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A657" w14:textId="77777777" w:rsidR="00241F20" w:rsidRDefault="00241F20" w:rsidP="00241F20">
      <w:pPr>
        <w:tabs>
          <w:tab w:val="right" w:pos="9356"/>
          <w:tab w:val="right" w:pos="9923"/>
        </w:tabs>
        <w:rPr>
          <w:rFonts w:asciiTheme="minorHAnsi" w:hAnsiTheme="minorHAnsi" w:cstheme="minorHAnsi"/>
          <w:sz w:val="21"/>
          <w:szCs w:val="21"/>
          <w:highlight w:val="yellow"/>
          <w:lang w:val="de-CH"/>
        </w:rPr>
      </w:pPr>
    </w:p>
    <w:p w14:paraId="038AA8C3" w14:textId="1D3BBFED" w:rsidR="00241F20" w:rsidRPr="00D16EBA" w:rsidRDefault="00241F20" w:rsidP="00241F20">
      <w:pPr>
        <w:tabs>
          <w:tab w:val="right" w:pos="9356"/>
          <w:tab w:val="right" w:pos="9923"/>
        </w:tabs>
        <w:rPr>
          <w:rFonts w:asciiTheme="minorHAnsi" w:hAnsiTheme="minorHAnsi" w:cstheme="minorHAnsi"/>
          <w:sz w:val="21"/>
          <w:szCs w:val="21"/>
          <w:lang w:val="de-CH"/>
        </w:rPr>
      </w:pPr>
      <w:r w:rsidRPr="00D16EBA">
        <w:rPr>
          <w:rFonts w:asciiTheme="minorHAnsi" w:hAnsiTheme="minorHAnsi" w:cstheme="minorHAnsi"/>
          <w:sz w:val="21"/>
          <w:szCs w:val="21"/>
          <w:highlight w:val="yellow"/>
          <w:lang w:val="de-CH"/>
        </w:rPr>
        <w:t>[Vorname Nachname]</w:t>
      </w:r>
      <w:r w:rsidRPr="00D16EBA">
        <w:rPr>
          <w:rFonts w:asciiTheme="minorHAnsi" w:hAnsiTheme="minorHAnsi" w:cstheme="minorHAnsi"/>
          <w:sz w:val="21"/>
          <w:szCs w:val="21"/>
          <w:highlight w:val="yellow"/>
          <w:lang w:val="de-CH"/>
        </w:rPr>
        <w:br/>
        <w:t>[Adresse]</w:t>
      </w:r>
      <w:r w:rsidRPr="00D16EBA">
        <w:rPr>
          <w:rFonts w:asciiTheme="minorHAnsi" w:hAnsiTheme="minorHAnsi" w:cstheme="minorHAnsi"/>
          <w:sz w:val="21"/>
          <w:szCs w:val="21"/>
          <w:highlight w:val="yellow"/>
          <w:lang w:val="de-CH"/>
        </w:rPr>
        <w:br/>
        <w:t>[PLZ Ort]</w:t>
      </w:r>
    </w:p>
    <w:p w14:paraId="09DD6F2E" w14:textId="77777777" w:rsidR="004809FE" w:rsidRPr="00ED4CFF" w:rsidRDefault="004809FE" w:rsidP="00241F20">
      <w:pPr>
        <w:tabs>
          <w:tab w:val="left" w:pos="5103"/>
          <w:tab w:val="right" w:pos="9356"/>
          <w:tab w:val="right" w:pos="9923"/>
        </w:tabs>
        <w:rPr>
          <w:rFonts w:asciiTheme="minorHAnsi" w:hAnsiTheme="minorHAnsi" w:cstheme="minorHAnsi"/>
          <w:b/>
          <w:color w:val="003399"/>
          <w:sz w:val="21"/>
          <w:szCs w:val="21"/>
          <w:lang w:val="de-CH"/>
        </w:rPr>
      </w:pPr>
    </w:p>
    <w:p w14:paraId="3FDF2D9B" w14:textId="77777777" w:rsidR="00CE101F" w:rsidRPr="00ED4CFF" w:rsidRDefault="00CE101F" w:rsidP="0092127F">
      <w:pPr>
        <w:rPr>
          <w:rFonts w:asciiTheme="minorHAnsi" w:hAnsiTheme="minorHAnsi" w:cstheme="minorHAnsi"/>
          <w:b/>
          <w:sz w:val="21"/>
          <w:szCs w:val="21"/>
          <w:u w:val="single"/>
          <w:lang w:val="de-CH"/>
        </w:rPr>
      </w:pPr>
    </w:p>
    <w:p w14:paraId="2E3E7F1F" w14:textId="77777777" w:rsidR="00AD7E48" w:rsidRPr="00ED4CFF" w:rsidRDefault="00AD7E48" w:rsidP="00241F20">
      <w:pPr>
        <w:tabs>
          <w:tab w:val="left" w:pos="5103"/>
        </w:tabs>
        <w:rPr>
          <w:rFonts w:asciiTheme="minorHAnsi" w:hAnsiTheme="minorHAnsi" w:cstheme="minorHAnsi"/>
          <w:b/>
          <w:sz w:val="21"/>
          <w:szCs w:val="21"/>
          <w:u w:val="single"/>
          <w:lang w:val="de-CH"/>
        </w:rPr>
      </w:pPr>
    </w:p>
    <w:p w14:paraId="6BF90A49" w14:textId="77777777" w:rsidR="001F5B02" w:rsidRPr="00ED4CFF" w:rsidRDefault="00AD7E48" w:rsidP="00241F20">
      <w:pPr>
        <w:tabs>
          <w:tab w:val="left" w:pos="5103"/>
        </w:tabs>
        <w:rPr>
          <w:rFonts w:asciiTheme="minorHAnsi" w:hAnsiTheme="minorHAnsi" w:cstheme="minorHAnsi"/>
          <w:sz w:val="21"/>
          <w:szCs w:val="21"/>
          <w:lang w:val="de-CH"/>
        </w:rPr>
      </w:pPr>
      <w:r w:rsidRPr="00ED4CFF">
        <w:rPr>
          <w:rFonts w:asciiTheme="minorHAnsi" w:hAnsiTheme="minorHAnsi" w:cstheme="minorHAnsi"/>
          <w:sz w:val="21"/>
          <w:szCs w:val="21"/>
          <w:lang w:val="de-CH"/>
        </w:rPr>
        <w:tab/>
      </w:r>
      <w:r w:rsidR="001F5B02" w:rsidRPr="00ED4CFF">
        <w:rPr>
          <w:rFonts w:asciiTheme="minorHAnsi" w:hAnsiTheme="minorHAnsi" w:cstheme="minorHAnsi"/>
          <w:sz w:val="21"/>
          <w:szCs w:val="21"/>
          <w:lang w:val="de-CH"/>
        </w:rPr>
        <w:t>Departement Bau, Verkehr und Umwelt</w:t>
      </w:r>
    </w:p>
    <w:p w14:paraId="4C0C7580" w14:textId="278BDC07" w:rsidR="001F5B02" w:rsidRPr="00ED4CFF" w:rsidRDefault="001F5B02" w:rsidP="00241F20">
      <w:pPr>
        <w:tabs>
          <w:tab w:val="left" w:pos="5103"/>
        </w:tabs>
        <w:rPr>
          <w:rFonts w:asciiTheme="minorHAnsi" w:hAnsiTheme="minorHAnsi" w:cstheme="minorHAnsi"/>
          <w:sz w:val="21"/>
          <w:szCs w:val="21"/>
          <w:lang w:val="de-CH"/>
        </w:rPr>
      </w:pPr>
      <w:r w:rsidRPr="00ED4CFF">
        <w:rPr>
          <w:rFonts w:asciiTheme="minorHAnsi" w:hAnsiTheme="minorHAnsi" w:cstheme="minorHAnsi"/>
          <w:sz w:val="21"/>
          <w:szCs w:val="21"/>
          <w:lang w:val="de-CH"/>
        </w:rPr>
        <w:tab/>
        <w:t>Abteilung Raumentwicklung</w:t>
      </w:r>
    </w:p>
    <w:p w14:paraId="15048765" w14:textId="3B84BD07" w:rsidR="001F5B02" w:rsidRPr="00ED4CFF" w:rsidRDefault="001F5B02" w:rsidP="00241F20">
      <w:pPr>
        <w:tabs>
          <w:tab w:val="left" w:pos="5103"/>
        </w:tabs>
        <w:rPr>
          <w:rFonts w:asciiTheme="minorHAnsi" w:hAnsiTheme="minorHAnsi" w:cstheme="minorHAnsi"/>
          <w:sz w:val="21"/>
          <w:szCs w:val="21"/>
          <w:lang w:val="de-CH"/>
        </w:rPr>
      </w:pPr>
      <w:r w:rsidRPr="00ED4CFF">
        <w:rPr>
          <w:rFonts w:asciiTheme="minorHAnsi" w:hAnsiTheme="minorHAnsi" w:cstheme="minorHAnsi"/>
          <w:sz w:val="21"/>
          <w:szCs w:val="21"/>
          <w:lang w:val="de-CH"/>
        </w:rPr>
        <w:tab/>
      </w:r>
      <w:proofErr w:type="spellStart"/>
      <w:r w:rsidRPr="00ED4CFF">
        <w:rPr>
          <w:rFonts w:asciiTheme="minorHAnsi" w:hAnsiTheme="minorHAnsi" w:cstheme="minorHAnsi"/>
          <w:sz w:val="21"/>
          <w:szCs w:val="21"/>
          <w:lang w:val="de-CH"/>
        </w:rPr>
        <w:t>Entfelderstrasse</w:t>
      </w:r>
      <w:proofErr w:type="spellEnd"/>
      <w:r w:rsidRPr="00ED4CFF">
        <w:rPr>
          <w:rFonts w:asciiTheme="minorHAnsi" w:hAnsiTheme="minorHAnsi" w:cstheme="minorHAnsi"/>
          <w:sz w:val="21"/>
          <w:szCs w:val="21"/>
          <w:lang w:val="de-CH"/>
        </w:rPr>
        <w:t xml:space="preserve"> 22</w:t>
      </w:r>
    </w:p>
    <w:p w14:paraId="745796B7" w14:textId="6E549021" w:rsidR="00EA30EC" w:rsidRPr="00ED4CFF" w:rsidRDefault="001F5B02" w:rsidP="00241F20">
      <w:pPr>
        <w:tabs>
          <w:tab w:val="left" w:pos="5103"/>
        </w:tabs>
        <w:rPr>
          <w:rFonts w:asciiTheme="minorHAnsi" w:hAnsiTheme="minorHAnsi" w:cstheme="minorHAnsi"/>
          <w:sz w:val="21"/>
          <w:szCs w:val="21"/>
          <w:lang w:val="de-CH"/>
        </w:rPr>
      </w:pPr>
      <w:r w:rsidRPr="00ED4CFF">
        <w:rPr>
          <w:rFonts w:asciiTheme="minorHAnsi" w:hAnsiTheme="minorHAnsi" w:cstheme="minorHAnsi"/>
          <w:sz w:val="21"/>
          <w:szCs w:val="21"/>
          <w:lang w:val="de-CH"/>
        </w:rPr>
        <w:tab/>
        <w:t>5001 Aarau</w:t>
      </w:r>
    </w:p>
    <w:p w14:paraId="5F3DF0AD" w14:textId="77777777" w:rsidR="00A12ADA" w:rsidRPr="00ED4CFF" w:rsidRDefault="00A12ADA" w:rsidP="00241F20">
      <w:pPr>
        <w:tabs>
          <w:tab w:val="left" w:pos="5103"/>
        </w:tabs>
        <w:rPr>
          <w:rFonts w:asciiTheme="minorHAnsi" w:hAnsiTheme="minorHAnsi" w:cstheme="minorHAnsi"/>
          <w:sz w:val="21"/>
          <w:szCs w:val="21"/>
          <w:lang w:val="de-CH"/>
        </w:rPr>
      </w:pPr>
    </w:p>
    <w:p w14:paraId="3C41B084" w14:textId="77777777" w:rsidR="00AD7E48" w:rsidRPr="00ED4CFF" w:rsidRDefault="00AD7E48" w:rsidP="00241F20">
      <w:pPr>
        <w:tabs>
          <w:tab w:val="left" w:pos="5103"/>
        </w:tabs>
        <w:rPr>
          <w:rFonts w:asciiTheme="minorHAnsi" w:hAnsiTheme="minorHAnsi" w:cstheme="minorHAnsi"/>
          <w:sz w:val="21"/>
          <w:szCs w:val="21"/>
          <w:lang w:val="de-CH"/>
        </w:rPr>
      </w:pPr>
    </w:p>
    <w:p w14:paraId="763CEE4A" w14:textId="77777777" w:rsidR="000C235A" w:rsidRPr="00ED4CFF" w:rsidRDefault="000C235A" w:rsidP="00241F20">
      <w:pPr>
        <w:tabs>
          <w:tab w:val="left" w:pos="5103"/>
        </w:tabs>
        <w:rPr>
          <w:rFonts w:asciiTheme="minorHAnsi" w:hAnsiTheme="minorHAnsi" w:cstheme="minorHAnsi"/>
          <w:sz w:val="21"/>
          <w:szCs w:val="21"/>
          <w:lang w:val="de-CH"/>
        </w:rPr>
      </w:pPr>
    </w:p>
    <w:p w14:paraId="1A8E7CE7" w14:textId="6D8D782F" w:rsidR="00A12ADA" w:rsidRPr="00ED4CFF" w:rsidRDefault="00241F20" w:rsidP="00241F20">
      <w:pPr>
        <w:tabs>
          <w:tab w:val="left" w:pos="5103"/>
        </w:tabs>
        <w:rPr>
          <w:rFonts w:asciiTheme="minorHAnsi" w:hAnsiTheme="minorHAnsi" w:cstheme="minorHAnsi"/>
          <w:sz w:val="21"/>
          <w:szCs w:val="21"/>
          <w:lang w:val="de-CH"/>
        </w:rPr>
      </w:pPr>
      <w:r w:rsidRPr="00241F20">
        <w:rPr>
          <w:rFonts w:asciiTheme="minorHAnsi" w:hAnsiTheme="minorHAnsi" w:cstheme="minorHAnsi"/>
          <w:sz w:val="21"/>
          <w:szCs w:val="21"/>
          <w:lang w:val="de-CH"/>
        </w:rPr>
        <w:tab/>
      </w:r>
      <w:r w:rsidR="004809FE" w:rsidRPr="004809FE">
        <w:rPr>
          <w:rFonts w:asciiTheme="minorHAnsi" w:hAnsiTheme="minorHAnsi" w:cstheme="minorHAnsi"/>
          <w:sz w:val="21"/>
          <w:szCs w:val="21"/>
          <w:highlight w:val="yellow"/>
          <w:lang w:val="de-CH"/>
        </w:rPr>
        <w:t>[Ort]</w:t>
      </w:r>
      <w:r w:rsidR="00F673E1" w:rsidRPr="004809FE">
        <w:rPr>
          <w:rFonts w:asciiTheme="minorHAnsi" w:hAnsiTheme="minorHAnsi" w:cstheme="minorHAnsi"/>
          <w:sz w:val="21"/>
          <w:szCs w:val="21"/>
          <w:highlight w:val="yellow"/>
          <w:lang w:val="de-CH"/>
        </w:rPr>
        <w:t>,</w:t>
      </w:r>
      <w:r w:rsidR="00A12ADA" w:rsidRPr="00ED4CFF">
        <w:rPr>
          <w:rFonts w:asciiTheme="minorHAnsi" w:hAnsiTheme="minorHAnsi" w:cstheme="minorHAnsi"/>
          <w:sz w:val="21"/>
          <w:szCs w:val="21"/>
          <w:lang w:val="de-CH"/>
        </w:rPr>
        <w:t xml:space="preserve"> </w:t>
      </w:r>
      <w:r w:rsidR="001F5B02" w:rsidRPr="00ED4CFF">
        <w:rPr>
          <w:rFonts w:asciiTheme="minorHAnsi" w:hAnsiTheme="minorHAnsi" w:cstheme="minorHAnsi"/>
          <w:sz w:val="21"/>
          <w:szCs w:val="21"/>
          <w:lang w:val="de-CH"/>
        </w:rPr>
        <w:fldChar w:fldCharType="begin"/>
      </w:r>
      <w:r w:rsidR="001F5B02" w:rsidRPr="00ED4CFF">
        <w:rPr>
          <w:rFonts w:asciiTheme="minorHAnsi" w:hAnsiTheme="minorHAnsi" w:cstheme="minorHAnsi"/>
          <w:sz w:val="21"/>
          <w:szCs w:val="21"/>
          <w:lang w:val="de-CH"/>
        </w:rPr>
        <w:instrText xml:space="preserve"> TIME \@ "d. MMMM yyyy" </w:instrText>
      </w:r>
      <w:r w:rsidR="001F5B02" w:rsidRPr="00ED4CFF">
        <w:rPr>
          <w:rFonts w:asciiTheme="minorHAnsi" w:hAnsiTheme="minorHAnsi" w:cstheme="minorHAnsi"/>
          <w:sz w:val="21"/>
          <w:szCs w:val="21"/>
          <w:lang w:val="de-CH"/>
        </w:rPr>
        <w:fldChar w:fldCharType="separate"/>
      </w:r>
      <w:r w:rsidR="004E33DA">
        <w:rPr>
          <w:rFonts w:asciiTheme="minorHAnsi" w:hAnsiTheme="minorHAnsi" w:cstheme="minorHAnsi"/>
          <w:noProof/>
          <w:sz w:val="21"/>
          <w:szCs w:val="21"/>
          <w:lang w:val="de-CH"/>
        </w:rPr>
        <w:t>5. November 2025</w:t>
      </w:r>
      <w:r w:rsidR="001F5B02" w:rsidRPr="00ED4CFF">
        <w:rPr>
          <w:rFonts w:asciiTheme="minorHAnsi" w:hAnsiTheme="minorHAnsi" w:cstheme="minorHAnsi"/>
          <w:sz w:val="21"/>
          <w:szCs w:val="21"/>
          <w:lang w:val="de-CH"/>
        </w:rPr>
        <w:fldChar w:fldCharType="end"/>
      </w:r>
    </w:p>
    <w:p w14:paraId="675A72AC" w14:textId="77777777" w:rsidR="00A12ADA" w:rsidRPr="00ED4CFF" w:rsidRDefault="00A12ADA" w:rsidP="00241F20">
      <w:pPr>
        <w:tabs>
          <w:tab w:val="left" w:pos="5103"/>
        </w:tabs>
        <w:rPr>
          <w:rFonts w:asciiTheme="minorHAnsi" w:hAnsiTheme="minorHAnsi" w:cstheme="minorHAnsi"/>
          <w:sz w:val="21"/>
          <w:szCs w:val="21"/>
          <w:lang w:val="de-CH"/>
        </w:rPr>
      </w:pPr>
    </w:p>
    <w:p w14:paraId="6FD2C2AE" w14:textId="77777777" w:rsidR="009C3996" w:rsidRDefault="009C3996" w:rsidP="00154539">
      <w:pPr>
        <w:pStyle w:val="Textkrper2"/>
        <w:pBdr>
          <w:bottom w:val="none" w:sz="0" w:space="0" w:color="auto"/>
        </w:pBdr>
        <w:tabs>
          <w:tab w:val="center" w:pos="4834"/>
        </w:tabs>
        <w:ind w:right="-142"/>
        <w:rPr>
          <w:rFonts w:asciiTheme="minorHAnsi" w:hAnsiTheme="minorHAnsi" w:cstheme="minorHAnsi"/>
          <w:sz w:val="21"/>
          <w:szCs w:val="21"/>
          <w:lang w:val="de-CH"/>
        </w:rPr>
      </w:pPr>
    </w:p>
    <w:p w14:paraId="1C622BF3" w14:textId="77777777" w:rsidR="00F21B04" w:rsidRPr="00ED4CFF" w:rsidRDefault="00F21B04" w:rsidP="00154539">
      <w:pPr>
        <w:pStyle w:val="Textkrper2"/>
        <w:pBdr>
          <w:bottom w:val="none" w:sz="0" w:space="0" w:color="auto"/>
        </w:pBdr>
        <w:tabs>
          <w:tab w:val="center" w:pos="4834"/>
        </w:tabs>
        <w:ind w:right="-142"/>
        <w:rPr>
          <w:rFonts w:asciiTheme="minorHAnsi" w:hAnsiTheme="minorHAnsi" w:cstheme="minorHAnsi"/>
          <w:sz w:val="21"/>
          <w:szCs w:val="21"/>
          <w:lang w:val="de-CH"/>
        </w:rPr>
      </w:pPr>
    </w:p>
    <w:p w14:paraId="372198E1" w14:textId="5A9AD340" w:rsidR="002317B8" w:rsidRDefault="002317B8" w:rsidP="00A50EDD">
      <w:pPr>
        <w:rPr>
          <w:rFonts w:asciiTheme="minorHAnsi" w:hAnsiTheme="minorHAnsi" w:cstheme="minorHAnsi"/>
          <w:b/>
          <w:bCs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 xml:space="preserve">MITWIRKUNG – </w:t>
      </w:r>
      <w:r w:rsidR="00A50EDD" w:rsidRPr="00A50EDD">
        <w:rPr>
          <w:rFonts w:asciiTheme="minorHAnsi" w:hAnsiTheme="minorHAnsi" w:cstheme="minorHAnsi"/>
          <w:b/>
          <w:bCs/>
          <w:sz w:val="21"/>
          <w:szCs w:val="21"/>
          <w:lang w:val="de-CH"/>
        </w:rPr>
        <w:t>Anpassung Freihaltegebiete Hochwasser gemäss Gefahrenhinweiskarte</w:t>
      </w:r>
    </w:p>
    <w:p w14:paraId="28D4D3AE" w14:textId="285FCC56" w:rsidR="00A50EDD" w:rsidRDefault="00A50EDD" w:rsidP="00A50EDD">
      <w:pPr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inkl. allgemeiner Anträge zur Landwirtschaft im Richtplan GÜP 2 (Paket 2)</w:t>
      </w:r>
    </w:p>
    <w:p w14:paraId="663F4CD1" w14:textId="77777777" w:rsidR="00A50EDD" w:rsidRPr="00ED4CFF" w:rsidRDefault="00A50EDD" w:rsidP="00A50EDD">
      <w:pPr>
        <w:rPr>
          <w:rFonts w:asciiTheme="minorHAnsi" w:hAnsiTheme="minorHAnsi" w:cstheme="minorHAnsi"/>
          <w:sz w:val="21"/>
          <w:szCs w:val="21"/>
          <w:lang w:val="de-CH"/>
        </w:rPr>
      </w:pPr>
    </w:p>
    <w:p w14:paraId="3C0662FA" w14:textId="77777777" w:rsidR="00A12ADA" w:rsidRPr="00ED4CFF" w:rsidRDefault="004D3C5A">
      <w:pPr>
        <w:tabs>
          <w:tab w:val="left" w:pos="5387"/>
        </w:tabs>
        <w:ind w:right="-313"/>
        <w:jc w:val="both"/>
        <w:rPr>
          <w:rFonts w:asciiTheme="minorHAnsi" w:hAnsiTheme="minorHAnsi" w:cstheme="minorHAnsi"/>
          <w:sz w:val="21"/>
          <w:szCs w:val="21"/>
          <w:lang w:val="de-CH"/>
        </w:rPr>
      </w:pPr>
      <w:r w:rsidRPr="00ED4CFF">
        <w:rPr>
          <w:rFonts w:asciiTheme="minorHAnsi" w:hAnsiTheme="minorHAnsi" w:cstheme="minorHAnsi"/>
          <w:sz w:val="21"/>
          <w:szCs w:val="21"/>
          <w:lang w:val="de-CH"/>
        </w:rPr>
        <w:t>Sehr geehrte Damen und Herren</w:t>
      </w:r>
    </w:p>
    <w:p w14:paraId="5C0FD7DA" w14:textId="77777777" w:rsidR="00090633" w:rsidRPr="00ED4CFF" w:rsidRDefault="00090633">
      <w:pPr>
        <w:tabs>
          <w:tab w:val="left" w:pos="5387"/>
        </w:tabs>
        <w:ind w:right="-313"/>
        <w:jc w:val="both"/>
        <w:rPr>
          <w:rFonts w:asciiTheme="minorHAnsi" w:hAnsiTheme="minorHAnsi" w:cstheme="minorHAnsi"/>
          <w:sz w:val="21"/>
          <w:szCs w:val="21"/>
          <w:lang w:val="de-CH"/>
        </w:rPr>
      </w:pPr>
    </w:p>
    <w:p w14:paraId="7B55AFC1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Ich bewirtschafte einen Landwirtschaftsbetrieb in [Gemeinde]. Meine Parzellen liegen teilweise innerhalb von Freihaltegebieten für Hochwasser gemäss der kantonalen Gefahrenhinweiskarte.</w:t>
      </w:r>
    </w:p>
    <w:p w14:paraId="44F1A13E" w14:textId="21447294" w:rsidR="002C1916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Diese Freihaltebereiche schränken die landwirtschaftliche Nutzung und die Entwicklungsmöglichkeiten meines Betriebs erheblich ein. Um die langfristige Sicherung und Weiterentwicklung meines Betriebsstandorts zu gewährleisten, sollen diese Freihaltegebiete überprüft und angepasst werden.</w:t>
      </w:r>
    </w:p>
    <w:p w14:paraId="5E4ADEEE" w14:textId="77777777" w:rsidR="00A50EDD" w:rsidRPr="002317B8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12D8711A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1"/>
          <w:szCs w:val="21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u w:val="single"/>
          <w:lang w:val="de-CH"/>
        </w:rPr>
        <w:t>Antrag:</w:t>
      </w:r>
    </w:p>
    <w:p w14:paraId="14F13B73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Die in der Gefahrenhinweiskarte eingetragenen Freihaltegebiete im Bereich meiner landwirtschaftlichen Parzelle Nr. [Parzellennummer] in [Gemeinde, Flurname] sind zu überprüfen und so anzupassen, dass die landwirtschaftliche Nutzung weiterhin uneingeschränkt möglich bleibt.</w:t>
      </w:r>
    </w:p>
    <w:p w14:paraId="05825963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Freihaltegebiete sollen nur dort bestehen, wo tatsächlich ein hohes Risiko für Hochwasser besteht und ein Schutz durch landwirtschaftliche Nutzung nicht gewährleistet werden kann.</w:t>
      </w:r>
    </w:p>
    <w:p w14:paraId="74ABDDB0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6578B9C7" w14:textId="77777777" w:rsid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Zusätzlich ist bei der Festlegung von Hochwasserfreihaltegebieten sicherzustellen, dass bestehende landwirtschaftliche Gebäude und betriebliche Erweiterungsflächen ausserhalb dieser Gebiete liegen oder weiterhin zonenkonform genutzt werden dürfen.</w:t>
      </w:r>
    </w:p>
    <w:p w14:paraId="27CB29BA" w14:textId="77777777" w:rsid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6E5A8EBD" w14:textId="637C04A5" w:rsidR="002317B8" w:rsidRPr="002317B8" w:rsidRDefault="002317B8" w:rsidP="00A50EDD">
      <w:pPr>
        <w:pStyle w:val="Textkrper3"/>
        <w:rPr>
          <w:rFonts w:asciiTheme="minorHAnsi" w:hAnsiTheme="minorHAnsi" w:cstheme="minorHAnsi"/>
          <w:b/>
          <w:bCs/>
          <w:sz w:val="21"/>
          <w:szCs w:val="21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u w:val="single"/>
          <w:lang w:val="de-CH"/>
        </w:rPr>
        <w:t>Begründung:</w:t>
      </w:r>
    </w:p>
    <w:p w14:paraId="7F75B18A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Ich bewirtschafte meinen Betrieb seit vielen Jahren an diesem Standort. Die Landwirtschaft ist auf verlässliche Bewirtschaftungsflächen angewiesen.</w:t>
      </w:r>
    </w:p>
    <w:p w14:paraId="6129005B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Die in der Gefahrenhinweiskarte verzeichneten Hochwasserfreihaltegebiete sind teilweise zu gross oder unpräzise festgelegt und führen zu unverhältnismässigen Einschränkungen für die Landwirtschaft.</w:t>
      </w:r>
    </w:p>
    <w:p w14:paraId="7CFF7B65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702DD7CF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In vielen Fällen dienen landwirtschaftliche Nutzflächen durch Bewirtschaftung, Bodenpflege und Entwässerungssysteme selbst dem Hochwasserschutz.</w:t>
      </w:r>
    </w:p>
    <w:p w14:paraId="29BD25CC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Eine starre Ausscheidung von Freihaltegebieten ohne Berücksichtigung der bestehenden landwirtschaftlichen Nutzung ist daher nicht sachgerecht.</w:t>
      </w:r>
    </w:p>
    <w:p w14:paraId="585FD7DA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6FE8B0BE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Ich beantrage, dass die Freihaltegebiete dort reduziert oder aufgehoben werden, wo keine unmittelbare Gefährdung besteht und die landwirtschaftliche Nutzung als natürlicher Hochwasserschutz beiträgt.</w:t>
      </w:r>
    </w:p>
    <w:p w14:paraId="4CD14E1A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Damit bleibt die Produktion gesichert und die Landwirtschaft kann weiterhin einen wichtigen Beitrag zur Pflege, Stabilisierung und Entwässerung der Landschaft leisten.</w:t>
      </w:r>
    </w:p>
    <w:p w14:paraId="14AE16A3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75A720DC" w14:textId="77777777" w:rsidR="00A50EDD" w:rsidRP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t>Die Landwirtschaft ist Partnerin im Hochwasserschutz – nicht Verursacherin von Risiken.</w:t>
      </w:r>
    </w:p>
    <w:p w14:paraId="07D2FF1A" w14:textId="77777777" w:rsidR="00A50EDD" w:rsidRDefault="00A50EDD" w:rsidP="00A50EDD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A50EDD">
        <w:rPr>
          <w:rFonts w:asciiTheme="minorHAnsi" w:hAnsiTheme="minorHAnsi" w:cstheme="minorHAnsi"/>
          <w:sz w:val="21"/>
          <w:szCs w:val="21"/>
          <w:lang w:val="de-CH"/>
        </w:rPr>
        <w:lastRenderedPageBreak/>
        <w:t>Darum soll der Richtplan so angepasst werden, dass landwirtschaftliche Nutzung und Entwicklung im Einklang mit den Hochwasserschutzzielen möglich bleiben.</w:t>
      </w:r>
    </w:p>
    <w:p w14:paraId="651C5311" w14:textId="603C63F1" w:rsidR="002C1916" w:rsidRDefault="002317B8" w:rsidP="00A50EDD">
      <w:pPr>
        <w:pStyle w:val="Textkrper3"/>
        <w:rPr>
          <w:rFonts w:asciiTheme="minorHAnsi" w:hAnsiTheme="minorHAnsi" w:cstheme="minorHAnsi"/>
          <w:b/>
          <w:bCs/>
          <w:color w:val="FF0000"/>
          <w:sz w:val="40"/>
          <w:szCs w:val="40"/>
          <w:lang w:val="de-CH"/>
        </w:rPr>
      </w:pPr>
      <w:r w:rsidRPr="005730A0">
        <w:rPr>
          <w:rFonts w:asciiTheme="minorHAnsi" w:hAnsiTheme="minorHAnsi" w:cstheme="minorHAnsi"/>
          <w:sz w:val="21"/>
          <w:szCs w:val="21"/>
          <w:highlight w:val="yellow"/>
          <w:lang w:val="de-CH"/>
        </w:rPr>
        <w:t>Folgende Anträge können so belassen, geändert oder gelösch</w:t>
      </w:r>
      <w:r w:rsidR="005730A0" w:rsidRPr="005730A0">
        <w:rPr>
          <w:rFonts w:asciiTheme="minorHAnsi" w:hAnsiTheme="minorHAnsi" w:cstheme="minorHAnsi"/>
          <w:sz w:val="21"/>
          <w:szCs w:val="21"/>
          <w:highlight w:val="yellow"/>
          <w:lang w:val="de-CH"/>
        </w:rPr>
        <w:t>t</w:t>
      </w:r>
      <w:r w:rsidRPr="005730A0">
        <w:rPr>
          <w:rFonts w:asciiTheme="minorHAnsi" w:hAnsiTheme="minorHAnsi" w:cstheme="minorHAnsi"/>
          <w:sz w:val="21"/>
          <w:szCs w:val="21"/>
          <w:highlight w:val="yellow"/>
          <w:lang w:val="de-CH"/>
        </w:rPr>
        <w:t xml:space="preserve"> werden vom </w:t>
      </w:r>
      <w:r w:rsidR="005730A0" w:rsidRPr="005730A0">
        <w:rPr>
          <w:rFonts w:asciiTheme="minorHAnsi" w:hAnsiTheme="minorHAnsi" w:cstheme="minorHAnsi"/>
          <w:sz w:val="21"/>
          <w:szCs w:val="21"/>
          <w:highlight w:val="yellow"/>
          <w:lang w:val="de-CH"/>
        </w:rPr>
        <w:t>Grundeigentümer</w:t>
      </w:r>
      <w:r w:rsidRPr="005730A0">
        <w:rPr>
          <w:rFonts w:asciiTheme="minorHAnsi" w:hAnsiTheme="minorHAnsi" w:cstheme="minorHAnsi"/>
          <w:sz w:val="21"/>
          <w:szCs w:val="21"/>
          <w:highlight w:val="yellow"/>
          <w:lang w:val="de-CH"/>
        </w:rPr>
        <w:t xml:space="preserve"> </w:t>
      </w:r>
      <w:r w:rsidR="005730A0" w:rsidRPr="005730A0">
        <w:rPr>
          <w:rFonts w:asciiTheme="minorHAnsi" w:hAnsiTheme="minorHAnsi" w:cstheme="minorHAnsi"/>
          <w:b/>
          <w:bCs/>
          <w:color w:val="FF0000"/>
          <w:sz w:val="40"/>
          <w:szCs w:val="40"/>
          <w:highlight w:val="yellow"/>
          <w:lang w:val="de-CH"/>
        </w:rPr>
        <w:t xml:space="preserve">Wichtig: </w:t>
      </w:r>
      <w:r w:rsidRPr="005730A0">
        <w:rPr>
          <w:rFonts w:asciiTheme="minorHAnsi" w:hAnsiTheme="minorHAnsi" w:cstheme="minorHAnsi"/>
          <w:b/>
          <w:bCs/>
          <w:color w:val="FF0000"/>
          <w:sz w:val="40"/>
          <w:szCs w:val="40"/>
          <w:highlight w:val="yellow"/>
          <w:lang w:val="de-CH"/>
        </w:rPr>
        <w:t xml:space="preserve">Diese Info löschen vor </w:t>
      </w:r>
      <w:r w:rsidR="005730A0" w:rsidRPr="005730A0">
        <w:rPr>
          <w:rFonts w:asciiTheme="minorHAnsi" w:hAnsiTheme="minorHAnsi" w:cstheme="minorHAnsi"/>
          <w:b/>
          <w:bCs/>
          <w:color w:val="FF0000"/>
          <w:sz w:val="40"/>
          <w:szCs w:val="40"/>
          <w:highlight w:val="yellow"/>
          <w:lang w:val="de-CH"/>
        </w:rPr>
        <w:t>Eingabe</w:t>
      </w:r>
      <w:r w:rsidR="005730A0">
        <w:rPr>
          <w:rFonts w:asciiTheme="minorHAnsi" w:hAnsiTheme="minorHAnsi" w:cstheme="minorHAnsi"/>
          <w:b/>
          <w:bCs/>
          <w:color w:val="FF0000"/>
          <w:sz w:val="40"/>
          <w:szCs w:val="40"/>
          <w:lang w:val="de-CH"/>
        </w:rPr>
        <w:t>!!!</w:t>
      </w:r>
    </w:p>
    <w:p w14:paraId="29F612CF" w14:textId="77777777" w:rsidR="00A50EDD" w:rsidRDefault="00A50EDD" w:rsidP="00A50EDD">
      <w:pPr>
        <w:pStyle w:val="Textkrper3"/>
        <w:rPr>
          <w:rFonts w:asciiTheme="minorHAnsi" w:hAnsiTheme="minorHAnsi" w:cstheme="minorHAnsi"/>
          <w:b/>
          <w:bCs/>
          <w:color w:val="FF0000"/>
          <w:sz w:val="40"/>
          <w:szCs w:val="40"/>
          <w:lang w:val="de-CH"/>
        </w:rPr>
      </w:pPr>
    </w:p>
    <w:p w14:paraId="0C655B5C" w14:textId="07E130DD" w:rsidR="002317B8" w:rsidRPr="002C1916" w:rsidRDefault="002317B8" w:rsidP="002317B8">
      <w:pPr>
        <w:pStyle w:val="Textkrper3"/>
        <w:rPr>
          <w:rFonts w:asciiTheme="minorHAnsi" w:hAnsiTheme="minorHAnsi" w:cstheme="minorHAnsi"/>
          <w:b/>
          <w:bCs/>
          <w:color w:val="FF0000"/>
          <w:sz w:val="40"/>
          <w:szCs w:val="40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u w:val="single"/>
          <w:lang w:val="de-CH"/>
        </w:rPr>
        <w:t>Zusätzliche allgemeine Mitwirkungsanträge zur Landwirtschaft im Richtplan GÜP 2</w:t>
      </w:r>
    </w:p>
    <w:p w14:paraId="108D92D2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1"/>
          <w:szCs w:val="21"/>
          <w:u w:val="single"/>
          <w:lang w:val="de-CH"/>
        </w:rPr>
      </w:pPr>
    </w:p>
    <w:p w14:paraId="276E88AD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sz w:val="21"/>
          <w:szCs w:val="21"/>
          <w:lang w:val="de-CH"/>
        </w:rPr>
        <w:t>Die folgenden Richtplankapitel beeinträchtigen die Landwirtschaft. Deshalb stelle ich dazu ergänzend die folgenden Anträge:</w:t>
      </w:r>
    </w:p>
    <w:p w14:paraId="567E2DC9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41AF6929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1. Kapitel S 1.2 – Siedlungsgebiet</w:t>
      </w:r>
    </w:p>
    <w:p w14:paraId="01622E61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Die Vorgaben zum Siedlungsgebiet sind zu überarbeiten. Neue Siedlungsgrenzen dürfen keine landwirtschaftlichen Erweiterungsflächen einschränken.</w:t>
      </w:r>
    </w:p>
    <w:p w14:paraId="2E99E29B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Landwirtschaftliche Betriebe brauchen langfristig Entwicklungsspielraum. Zu enge oder neue Siedlungsgrenzen verhindern Anpassungen und führen zu unnötigem Druck auf Kulturland.</w:t>
      </w:r>
    </w:p>
    <w:p w14:paraId="609723F5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214B5692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2. Kapitel S 2.1 – Siedlungstrenngürtel</w:t>
      </w:r>
    </w:p>
    <w:p w14:paraId="6244D1B0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Der Siedlungstrenngürtel ist dort zu streichen, wo er landwirtschaftliche Nutzflächen betrifft oder betriebliche Erweiterungen verhindert.</w:t>
      </w:r>
    </w:p>
    <w:p w14:paraId="052D450D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Die Trennung von Siedlungen ist sinnvoll, darf aber nicht dazu führen, dass Landwirtschaft blockiert wird. In vielen Fällen bestehen bereits natürliche Trennelemente wie Wälder oder Gewässer.</w:t>
      </w:r>
    </w:p>
    <w:p w14:paraId="34BEBDB8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148105F3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3. Kapitel S 1.7 – Umwelteinwirkungen</w:t>
      </w:r>
    </w:p>
    <w:p w14:paraId="34CE0768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Die neuen Vorschriften zu Licht, Lärm und Luft sollen sich auf Bauzonen beschränken. Landwirtschaftliche Anlagen ausserhalb der Bauzone sind davon auszunehmen.</w:t>
      </w:r>
    </w:p>
    <w:p w14:paraId="5EFEE93C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Betriebe in der Landwirtschaft liegen ausserhalb der Bauzone und dürfen nicht denselben Vorschriften unterstehen wie Industrie- oder Wohngebiete. Zusätzliche Auflagen erhöhen den Aufwand ohne erkennbaren Nutzen.</w:t>
      </w:r>
    </w:p>
    <w:p w14:paraId="7446956F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52DFC014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4. Kapitel L 1.1 – Landschaft allgemein</w:t>
      </w:r>
    </w:p>
    <w:p w14:paraId="6CD8A9BC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Zusätzliche Schutz- und Aufwertungsmassnahmen sind zu streichen oder auf freiwilliger Basis zu belassen.</w:t>
      </w:r>
    </w:p>
    <w:p w14:paraId="4EF495C5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Die Landwirtschaft pflegt und erhält die Landschaft seit Generationen. Neue Vorschriften oder planerische Aufwertungsziele führen zu mehr Bürokratie und </w:t>
      </w:r>
      <w:proofErr w:type="spellStart"/>
      <w:r w:rsidRPr="002317B8">
        <w:rPr>
          <w:rFonts w:asciiTheme="minorHAnsi" w:hAnsiTheme="minorHAnsi" w:cstheme="minorHAnsi"/>
          <w:sz w:val="21"/>
          <w:szCs w:val="21"/>
          <w:lang w:val="de-CH"/>
        </w:rPr>
        <w:t>Doppelspurigkeiten</w:t>
      </w:r>
      <w:proofErr w:type="spellEnd"/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mit bestehenden Programmen.</w:t>
      </w:r>
    </w:p>
    <w:p w14:paraId="182285CE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7F73DE23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5. Kapitel L 2.3 – Landschaften von kantonaler Bedeutung (</w:t>
      </w:r>
      <w:proofErr w:type="spellStart"/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LkB</w:t>
      </w:r>
      <w:proofErr w:type="spellEnd"/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)</w:t>
      </w:r>
    </w:p>
    <w:p w14:paraId="1B1DEEA9" w14:textId="6F74EA3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Die erweiterten </w:t>
      </w:r>
      <w:proofErr w:type="spellStart"/>
      <w:r w:rsidRPr="002317B8">
        <w:rPr>
          <w:rFonts w:asciiTheme="minorHAnsi" w:hAnsiTheme="minorHAnsi" w:cstheme="minorHAnsi"/>
          <w:sz w:val="21"/>
          <w:szCs w:val="21"/>
          <w:lang w:val="de-CH"/>
        </w:rPr>
        <w:t>LkB</w:t>
      </w:r>
      <w:proofErr w:type="spellEnd"/>
      <w:r w:rsidRPr="002317B8">
        <w:rPr>
          <w:rFonts w:asciiTheme="minorHAnsi" w:hAnsiTheme="minorHAnsi" w:cstheme="minorHAnsi"/>
          <w:sz w:val="21"/>
          <w:szCs w:val="21"/>
          <w:lang w:val="de-CH"/>
        </w:rPr>
        <w:t>-Flächen und neuen Einschränkungen für Bauten</w:t>
      </w:r>
      <w:r w:rsidR="003A4604">
        <w:rPr>
          <w:rFonts w:asciiTheme="minorHAnsi" w:hAnsiTheme="minorHAnsi" w:cstheme="minorHAnsi"/>
          <w:sz w:val="21"/>
          <w:szCs w:val="21"/>
          <w:lang w:val="de-CH"/>
        </w:rPr>
        <w:t>, Nutzungen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und Anlagen sind zu streichen.</w:t>
      </w:r>
    </w:p>
    <w:p w14:paraId="66598C4E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</w:t>
      </w:r>
      <w:proofErr w:type="spellStart"/>
      <w:r w:rsidRPr="002317B8">
        <w:rPr>
          <w:rFonts w:asciiTheme="minorHAnsi" w:hAnsiTheme="minorHAnsi" w:cstheme="minorHAnsi"/>
          <w:sz w:val="21"/>
          <w:szCs w:val="21"/>
          <w:lang w:val="de-CH"/>
        </w:rPr>
        <w:t>LkB</w:t>
      </w:r>
      <w:proofErr w:type="spellEnd"/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-Gebiete dürfen nicht dazu führen, dass landwirtschaftliche Entwicklung verunmöglicht wird. Der Grosse Rat hat bei der Einführung der </w:t>
      </w:r>
      <w:proofErr w:type="spellStart"/>
      <w:r w:rsidRPr="002317B8">
        <w:rPr>
          <w:rFonts w:asciiTheme="minorHAnsi" w:hAnsiTheme="minorHAnsi" w:cstheme="minorHAnsi"/>
          <w:sz w:val="21"/>
          <w:szCs w:val="21"/>
          <w:lang w:val="de-CH"/>
        </w:rPr>
        <w:t>LkB</w:t>
      </w:r>
      <w:proofErr w:type="spellEnd"/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klar festgehalten, dass die Landwirtschaft nicht blockiert werden darf.</w:t>
      </w:r>
    </w:p>
    <w:p w14:paraId="14686E0C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05527072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6. Kapitel L 3.2 – Entwicklungsstandorte Landwirtschaft</w:t>
      </w:r>
    </w:p>
    <w:p w14:paraId="46B06DBA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Der Kanton soll klare Gebiete für landwirtschaftliche Entwicklung definieren und im Richtplan darstellen.</w:t>
      </w:r>
    </w:p>
    <w:p w14:paraId="796E47C4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Ohne kartografische Festlegung bleibt unklar, wo sich Betriebe weiterentwickeln dürfen. Nur mit klar bezeichneten Entwicklungsstandorten entsteht Planungssicherheit für die Landwirtschaft.</w:t>
      </w:r>
    </w:p>
    <w:p w14:paraId="16C42A2F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7E9309D6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lang w:val="de-CH"/>
        </w:rPr>
        <w:t>7. Kapitel L 1.2 – Gewässerräume und Hochwasserschutz</w:t>
      </w:r>
    </w:p>
    <w:p w14:paraId="69ED62DB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Die neuen Gewässerräume sind so festzulegen, dass sie die landwirtschaftliche Bewirtschaftung nicht weiter einschränken.</w:t>
      </w:r>
    </w:p>
    <w:p w14:paraId="52F65F2C" w14:textId="77777777" w:rsid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Viele Landwirte leisten heute schon Gewässerpflege. Zusätzliche Freihaltebereiche oder Bewirtschaftungsverbote führen zu weiterem Verlust von Kulturland und Ertrag.</w:t>
      </w:r>
    </w:p>
    <w:p w14:paraId="1463CB03" w14:textId="77777777" w:rsidR="00A50EDD" w:rsidRDefault="00A50EDD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060EC5A1" w14:textId="77777777" w:rsidR="00A50EDD" w:rsidRDefault="00A50EDD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1224F275" w14:textId="77777777" w:rsidR="00A50EDD" w:rsidRPr="002317B8" w:rsidRDefault="00A50EDD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50ADFF3D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3E25A259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lastRenderedPageBreak/>
        <w:t>8. Kapitel E 2.1 – Hochspannungsleitungen / Energieinfrastruktur</w:t>
      </w:r>
    </w:p>
    <w:p w14:paraId="44D20C58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Bei neuen oder erweiterten Leitungen ist die Landwirtschaft zu schonen. Trassenführungen durch produktives Kulturland sind zu vermeiden.</w:t>
      </w:r>
    </w:p>
    <w:p w14:paraId="493067E8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Neue Stromleitungen behindern Bewirtschaftung, mindern Bodenfruchtbarkeit und schränken Maschinenverkehr ein. Landwirtschaftliche Interessen müssen stärker berücksichtigt werden.</w:t>
      </w:r>
    </w:p>
    <w:p w14:paraId="610F0440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1822E458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9. Kapitel L 1.4 – Schutzwald und Naturgefahrengebiete</w:t>
      </w:r>
    </w:p>
    <w:p w14:paraId="0D9EB653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>: Zusätzliche Auflagen und Bewirtschaftungspflichten im Bereich Schutzwald und Naturgefahren sind zu streichen.</w:t>
      </w:r>
    </w:p>
    <w:p w14:paraId="1CC54407" w14:textId="77777777" w:rsid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>: Betriebe in Hanglagen tragen bereits hohe Kosten und Aufwände. Neue Vorschriften ohne finanzielle Unterstützung sind nicht verhältnismässig und gefährden die Bewirtschaftung.</w:t>
      </w:r>
    </w:p>
    <w:p w14:paraId="7B63E80B" w14:textId="77777777" w:rsid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56C137EA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56CF8B05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73152DC8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10. Kapitel RPG 2 – Umsetzung Bundesrecht</w:t>
      </w:r>
    </w:p>
    <w:p w14:paraId="0E8A523D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>: Der Richtplan darf keine Bestimmungen vorwegnehmen, die erst durch das neue Raumplanungsgesetz (RPG 2) gelten.</w:t>
      </w:r>
    </w:p>
    <w:p w14:paraId="6B8195F2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>: Der Bund gibt den Kantonen fünf Jahre Zeit, eine Stabilisierungsstrategie zu erarbeiten. Der Kanton Aargau soll diese Vorgaben erst umsetzen, wenn sie rechtlich verbindlich sind.</w:t>
      </w:r>
    </w:p>
    <w:p w14:paraId="6562500F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07A64611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</w:pPr>
      <w:r w:rsidRPr="002317B8">
        <w:rPr>
          <w:rFonts w:asciiTheme="minorHAnsi" w:hAnsiTheme="minorHAnsi" w:cstheme="minorHAnsi"/>
          <w:b/>
          <w:bCs/>
          <w:sz w:val="28"/>
          <w:szCs w:val="28"/>
          <w:u w:val="single"/>
          <w:lang w:val="de-CH"/>
        </w:rPr>
        <w:t>11. Kapitel Gesamtpaket GÜP 2 – Richtplan allgemein</w:t>
      </w:r>
    </w:p>
    <w:p w14:paraId="10DA9BE6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Antrag: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Der Richtplan GÜP 2 ist zur Überarbeitung und Straffung zurückzuweisen.</w:t>
      </w:r>
    </w:p>
    <w:p w14:paraId="2D9B6FFE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b/>
          <w:bCs/>
          <w:sz w:val="21"/>
          <w:szCs w:val="21"/>
          <w:lang w:val="de-CH"/>
        </w:rPr>
        <w:t>Begründung:</w:t>
      </w:r>
      <w:r w:rsidRPr="002317B8">
        <w:rPr>
          <w:rFonts w:asciiTheme="minorHAnsi" w:hAnsiTheme="minorHAnsi" w:cstheme="minorHAnsi"/>
          <w:sz w:val="21"/>
          <w:szCs w:val="21"/>
          <w:lang w:val="de-CH"/>
        </w:rPr>
        <w:t xml:space="preserve"> Der Entwurf enthält zu viele Detailregelungen, neue Schutzgebiete und Planungsanweisungen, die über das Bundesrecht hinausgehen. Der Richtplan soll sich auf das Wesentliche beschränken und praxistauglich bleiben.</w:t>
      </w:r>
    </w:p>
    <w:p w14:paraId="3F2427E8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691BD7CE" w14:textId="77777777" w:rsidR="002317B8" w:rsidRPr="002317B8" w:rsidRDefault="002317B8" w:rsidP="002317B8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  <w:r w:rsidRPr="002317B8">
        <w:rPr>
          <w:rFonts w:asciiTheme="minorHAnsi" w:hAnsiTheme="minorHAnsi" w:cstheme="minorHAnsi"/>
          <w:sz w:val="21"/>
          <w:szCs w:val="21"/>
          <w:lang w:val="de-CH"/>
        </w:rPr>
        <w:t>Ich bitte das Departement, meine Eingabe in die Auswertung der Mitwirkung aufzunehmen und die Anliegen der Landwirtschaft bei der Überarbeitung des Richtplans GÜP 2 angemessen zu berücksichtigen.</w:t>
      </w:r>
    </w:p>
    <w:p w14:paraId="66423712" w14:textId="77777777" w:rsidR="00C2240A" w:rsidRPr="00ED4CFF" w:rsidRDefault="00C2240A">
      <w:pPr>
        <w:pStyle w:val="Textkrper3"/>
        <w:jc w:val="left"/>
        <w:rPr>
          <w:rFonts w:asciiTheme="minorHAnsi" w:hAnsiTheme="minorHAnsi" w:cstheme="minorHAnsi"/>
          <w:sz w:val="21"/>
          <w:szCs w:val="21"/>
          <w:lang w:val="de-CH"/>
        </w:rPr>
      </w:pPr>
    </w:p>
    <w:p w14:paraId="6B984BB6" w14:textId="4E4D55E8" w:rsidR="00BE3B05" w:rsidRPr="00ED4CFF" w:rsidRDefault="00090633">
      <w:pPr>
        <w:pStyle w:val="Textkrper3"/>
        <w:jc w:val="left"/>
        <w:rPr>
          <w:rFonts w:asciiTheme="minorHAnsi" w:hAnsiTheme="minorHAnsi" w:cstheme="minorHAnsi"/>
          <w:sz w:val="21"/>
          <w:szCs w:val="21"/>
          <w:lang w:val="de-CH"/>
        </w:rPr>
      </w:pPr>
      <w:r w:rsidRPr="00ED4CFF">
        <w:rPr>
          <w:rFonts w:asciiTheme="minorHAnsi" w:hAnsiTheme="minorHAnsi" w:cstheme="minorHAnsi"/>
          <w:sz w:val="21"/>
          <w:szCs w:val="21"/>
          <w:lang w:val="de-CH"/>
        </w:rPr>
        <w:t>Wir bitten Sie</w:t>
      </w:r>
      <w:r w:rsidR="00B32D96" w:rsidRPr="00ED4CFF">
        <w:rPr>
          <w:rFonts w:asciiTheme="minorHAnsi" w:hAnsiTheme="minorHAnsi" w:cstheme="minorHAnsi"/>
          <w:sz w:val="21"/>
          <w:szCs w:val="21"/>
          <w:lang w:val="de-CH"/>
        </w:rPr>
        <w:t xml:space="preserve"> unsere </w:t>
      </w:r>
      <w:r w:rsidR="00224171" w:rsidRPr="00ED4CFF">
        <w:rPr>
          <w:rFonts w:asciiTheme="minorHAnsi" w:hAnsiTheme="minorHAnsi" w:cstheme="minorHAnsi"/>
          <w:sz w:val="21"/>
          <w:szCs w:val="21"/>
          <w:lang w:val="de-CH"/>
        </w:rPr>
        <w:t>Einwendungen</w:t>
      </w:r>
      <w:r w:rsidR="00B32D96" w:rsidRPr="00ED4CFF">
        <w:rPr>
          <w:rFonts w:asciiTheme="minorHAnsi" w:hAnsiTheme="minorHAnsi" w:cstheme="minorHAnsi"/>
          <w:sz w:val="21"/>
          <w:szCs w:val="21"/>
          <w:lang w:val="de-CH"/>
        </w:rPr>
        <w:t xml:space="preserve"> wohlwollend zu prüfen.</w:t>
      </w:r>
    </w:p>
    <w:p w14:paraId="5DD06E70" w14:textId="77777777" w:rsidR="00B32D96" w:rsidRPr="00ED4CFF" w:rsidRDefault="00B32D96">
      <w:pPr>
        <w:pStyle w:val="Textkrper3"/>
        <w:jc w:val="left"/>
        <w:rPr>
          <w:rFonts w:asciiTheme="minorHAnsi" w:hAnsiTheme="minorHAnsi" w:cstheme="minorHAnsi"/>
          <w:sz w:val="21"/>
          <w:szCs w:val="21"/>
          <w:lang w:val="de-CH"/>
        </w:rPr>
      </w:pPr>
    </w:p>
    <w:p w14:paraId="79301931" w14:textId="61499268" w:rsidR="00B32D96" w:rsidRPr="00ED4CFF" w:rsidRDefault="00B32D96">
      <w:pPr>
        <w:pStyle w:val="Textkrper3"/>
        <w:jc w:val="left"/>
        <w:rPr>
          <w:rFonts w:asciiTheme="minorHAnsi" w:hAnsiTheme="minorHAnsi" w:cstheme="minorHAnsi"/>
          <w:sz w:val="21"/>
          <w:szCs w:val="21"/>
          <w:lang w:val="de-CH"/>
        </w:rPr>
      </w:pPr>
      <w:r w:rsidRPr="00ED4CFF">
        <w:rPr>
          <w:rFonts w:asciiTheme="minorHAnsi" w:hAnsiTheme="minorHAnsi" w:cstheme="minorHAnsi"/>
          <w:sz w:val="21"/>
          <w:szCs w:val="21"/>
          <w:lang w:val="de-CH"/>
        </w:rPr>
        <w:t>Bei Fragen stehen wir gerne zur Verfügung.</w:t>
      </w:r>
    </w:p>
    <w:p w14:paraId="4C9D6879" w14:textId="77777777" w:rsidR="009E2469" w:rsidRPr="00ED4CFF" w:rsidRDefault="009E2469">
      <w:pPr>
        <w:pStyle w:val="Textkrper3"/>
        <w:rPr>
          <w:rFonts w:asciiTheme="minorHAnsi" w:hAnsiTheme="minorHAnsi" w:cstheme="minorHAnsi"/>
          <w:sz w:val="21"/>
          <w:szCs w:val="21"/>
          <w:lang w:val="de-CH"/>
        </w:rPr>
      </w:pPr>
    </w:p>
    <w:p w14:paraId="4DBDBE67" w14:textId="77777777" w:rsidR="00A12ADA" w:rsidRPr="00ED4CFF" w:rsidRDefault="00A12ADA">
      <w:pPr>
        <w:tabs>
          <w:tab w:val="left" w:pos="5670"/>
        </w:tabs>
        <w:ind w:right="-313"/>
        <w:jc w:val="both"/>
        <w:rPr>
          <w:rFonts w:asciiTheme="minorHAnsi" w:hAnsiTheme="minorHAnsi" w:cstheme="minorHAnsi"/>
          <w:sz w:val="21"/>
          <w:szCs w:val="21"/>
          <w:lang w:val="de-CH"/>
        </w:rPr>
      </w:pPr>
      <w:r w:rsidRPr="00ED4CFF">
        <w:rPr>
          <w:rFonts w:asciiTheme="minorHAnsi" w:hAnsiTheme="minorHAnsi" w:cstheme="minorHAnsi"/>
          <w:sz w:val="21"/>
          <w:szCs w:val="21"/>
          <w:lang w:val="de-CH"/>
        </w:rPr>
        <w:t>Freundliche Grüsse</w:t>
      </w:r>
    </w:p>
    <w:p w14:paraId="033E4419" w14:textId="77777777" w:rsidR="00EC688B" w:rsidRPr="00ED4CFF" w:rsidRDefault="00EC688B">
      <w:pPr>
        <w:pStyle w:val="berschrift4"/>
        <w:tabs>
          <w:tab w:val="clear" w:pos="6237"/>
          <w:tab w:val="left" w:pos="5387"/>
        </w:tabs>
        <w:ind w:right="-313"/>
        <w:rPr>
          <w:rFonts w:asciiTheme="minorHAnsi" w:hAnsiTheme="minorHAnsi" w:cstheme="minorHAnsi"/>
          <w:sz w:val="21"/>
          <w:szCs w:val="21"/>
          <w:lang w:val="de-CH"/>
        </w:rPr>
      </w:pPr>
    </w:p>
    <w:p w14:paraId="6DEC9A22" w14:textId="77777777" w:rsidR="002F6241" w:rsidRDefault="002F624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sz w:val="21"/>
          <w:szCs w:val="21"/>
          <w:lang w:val="de-CH"/>
        </w:rPr>
      </w:pPr>
    </w:p>
    <w:p w14:paraId="40EBB3AA" w14:textId="77777777" w:rsidR="00547AB9" w:rsidRPr="00ED4CFF" w:rsidRDefault="00547AB9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sz w:val="21"/>
          <w:szCs w:val="21"/>
          <w:lang w:val="de-CH"/>
        </w:rPr>
      </w:pPr>
    </w:p>
    <w:p w14:paraId="6F8AE4F3" w14:textId="53BF729D" w:rsidR="00F6465B" w:rsidRDefault="00883D5A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  <w:r w:rsidRPr="00241F20">
        <w:rPr>
          <w:rFonts w:asciiTheme="minorHAnsi" w:hAnsiTheme="minorHAnsi" w:cstheme="minorHAnsi"/>
          <w:b/>
          <w:sz w:val="21"/>
          <w:szCs w:val="21"/>
          <w:highlight w:val="yellow"/>
          <w:lang w:val="de-CH"/>
        </w:rPr>
        <w:t>Name Vorname</w:t>
      </w:r>
    </w:p>
    <w:p w14:paraId="25BA8FC3" w14:textId="1D4A97E5" w:rsidR="00547AB9" w:rsidRDefault="00547AB9">
      <w:pPr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0016CE9F" w14:textId="77777777" w:rsidR="00B33D60" w:rsidRDefault="00B33D60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05E5B059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534A225F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7B6C515C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3A49C3FF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462C6DA8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564E1366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34885638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29078E91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546A2743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4DA89B27" w14:textId="77777777" w:rsidR="00714071" w:rsidRDefault="00714071" w:rsidP="003D7D76">
      <w:pPr>
        <w:tabs>
          <w:tab w:val="left" w:pos="3969"/>
          <w:tab w:val="left" w:pos="6804"/>
        </w:tabs>
        <w:jc w:val="both"/>
        <w:rPr>
          <w:rFonts w:asciiTheme="minorHAnsi" w:hAnsiTheme="minorHAnsi" w:cstheme="minorHAnsi"/>
          <w:b/>
          <w:sz w:val="21"/>
          <w:szCs w:val="21"/>
          <w:lang w:val="de-CH"/>
        </w:rPr>
      </w:pPr>
    </w:p>
    <w:p w14:paraId="6ADC661A" w14:textId="736B42DE" w:rsidR="005F5C7E" w:rsidRDefault="005F5C7E">
      <w:pPr>
        <w:rPr>
          <w:rFonts w:asciiTheme="minorHAnsi" w:hAnsiTheme="minorHAnsi" w:cstheme="minorHAnsi"/>
          <w:sz w:val="21"/>
          <w:szCs w:val="21"/>
          <w:highlight w:val="yellow"/>
          <w:lang w:val="de-CH"/>
        </w:rPr>
      </w:pPr>
    </w:p>
    <w:sectPr w:rsidR="005F5C7E" w:rsidSect="00932FF0">
      <w:pgSz w:w="11907" w:h="16840" w:code="9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F4E3" w14:textId="77777777" w:rsidR="00B17C81" w:rsidRDefault="00B17C81">
      <w:r>
        <w:separator/>
      </w:r>
    </w:p>
  </w:endnote>
  <w:endnote w:type="continuationSeparator" w:id="0">
    <w:p w14:paraId="352023A4" w14:textId="77777777" w:rsidR="00B17C81" w:rsidRDefault="00B1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AF49" w14:textId="77777777" w:rsidR="00B17C81" w:rsidRDefault="00B17C81">
      <w:r>
        <w:separator/>
      </w:r>
    </w:p>
  </w:footnote>
  <w:footnote w:type="continuationSeparator" w:id="0">
    <w:p w14:paraId="75BC08D2" w14:textId="77777777" w:rsidR="00B17C81" w:rsidRDefault="00B1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E745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08AC4DE7"/>
    <w:multiLevelType w:val="hybridMultilevel"/>
    <w:tmpl w:val="60668EA2"/>
    <w:lvl w:ilvl="0" w:tplc="7A9C1D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1C0B"/>
    <w:multiLevelType w:val="hybridMultilevel"/>
    <w:tmpl w:val="0E22713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E2B58"/>
    <w:multiLevelType w:val="multilevel"/>
    <w:tmpl w:val="6B58718E"/>
    <w:lvl w:ilvl="0">
      <w:start w:val="1"/>
      <w:numFmt w:val="decimal"/>
      <w:pStyle w:val="Formatvorlag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2476035E"/>
    <w:multiLevelType w:val="hybridMultilevel"/>
    <w:tmpl w:val="9B7C8358"/>
    <w:lvl w:ilvl="0" w:tplc="0807000F">
      <w:start w:val="1"/>
      <w:numFmt w:val="decimal"/>
      <w:lvlText w:val="%1."/>
      <w:lvlJc w:val="left"/>
      <w:pPr>
        <w:ind w:left="3600" w:hanging="360"/>
      </w:pPr>
    </w:lvl>
    <w:lvl w:ilvl="1" w:tplc="08070019" w:tentative="1">
      <w:start w:val="1"/>
      <w:numFmt w:val="lowerLetter"/>
      <w:lvlText w:val="%2."/>
      <w:lvlJc w:val="left"/>
      <w:pPr>
        <w:ind w:left="4320" w:hanging="360"/>
      </w:pPr>
    </w:lvl>
    <w:lvl w:ilvl="2" w:tplc="0807001B" w:tentative="1">
      <w:start w:val="1"/>
      <w:numFmt w:val="lowerRoman"/>
      <w:lvlText w:val="%3."/>
      <w:lvlJc w:val="right"/>
      <w:pPr>
        <w:ind w:left="5040" w:hanging="180"/>
      </w:pPr>
    </w:lvl>
    <w:lvl w:ilvl="3" w:tplc="0807000F" w:tentative="1">
      <w:start w:val="1"/>
      <w:numFmt w:val="decimal"/>
      <w:lvlText w:val="%4."/>
      <w:lvlJc w:val="left"/>
      <w:pPr>
        <w:ind w:left="5760" w:hanging="360"/>
      </w:pPr>
    </w:lvl>
    <w:lvl w:ilvl="4" w:tplc="08070019" w:tentative="1">
      <w:start w:val="1"/>
      <w:numFmt w:val="lowerLetter"/>
      <w:lvlText w:val="%5."/>
      <w:lvlJc w:val="left"/>
      <w:pPr>
        <w:ind w:left="6480" w:hanging="360"/>
      </w:pPr>
    </w:lvl>
    <w:lvl w:ilvl="5" w:tplc="0807001B" w:tentative="1">
      <w:start w:val="1"/>
      <w:numFmt w:val="lowerRoman"/>
      <w:lvlText w:val="%6."/>
      <w:lvlJc w:val="right"/>
      <w:pPr>
        <w:ind w:left="7200" w:hanging="180"/>
      </w:pPr>
    </w:lvl>
    <w:lvl w:ilvl="6" w:tplc="0807000F" w:tentative="1">
      <w:start w:val="1"/>
      <w:numFmt w:val="decimal"/>
      <w:lvlText w:val="%7."/>
      <w:lvlJc w:val="left"/>
      <w:pPr>
        <w:ind w:left="7920" w:hanging="360"/>
      </w:pPr>
    </w:lvl>
    <w:lvl w:ilvl="7" w:tplc="08070019" w:tentative="1">
      <w:start w:val="1"/>
      <w:numFmt w:val="lowerLetter"/>
      <w:lvlText w:val="%8."/>
      <w:lvlJc w:val="left"/>
      <w:pPr>
        <w:ind w:left="8640" w:hanging="360"/>
      </w:pPr>
    </w:lvl>
    <w:lvl w:ilvl="8" w:tplc="08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21920E7"/>
    <w:multiLevelType w:val="hybridMultilevel"/>
    <w:tmpl w:val="975AC21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C458B0"/>
    <w:multiLevelType w:val="hybridMultilevel"/>
    <w:tmpl w:val="231E81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B7F77"/>
    <w:multiLevelType w:val="hybridMultilevel"/>
    <w:tmpl w:val="23B2F1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702"/>
    <w:multiLevelType w:val="hybridMultilevel"/>
    <w:tmpl w:val="AE0C8E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C3387"/>
    <w:multiLevelType w:val="hybridMultilevel"/>
    <w:tmpl w:val="23B2F1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A1F02"/>
    <w:multiLevelType w:val="hybridMultilevel"/>
    <w:tmpl w:val="1908AD6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F2AC4"/>
    <w:multiLevelType w:val="hybridMultilevel"/>
    <w:tmpl w:val="D0DC20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271356">
    <w:abstractNumId w:val="0"/>
  </w:num>
  <w:num w:numId="2" w16cid:durableId="981420893">
    <w:abstractNumId w:val="3"/>
  </w:num>
  <w:num w:numId="3" w16cid:durableId="1595698733">
    <w:abstractNumId w:val="3"/>
  </w:num>
  <w:num w:numId="4" w16cid:durableId="2042395392">
    <w:abstractNumId w:val="3"/>
  </w:num>
  <w:num w:numId="5" w16cid:durableId="865563810">
    <w:abstractNumId w:val="5"/>
  </w:num>
  <w:num w:numId="6" w16cid:durableId="1698115806">
    <w:abstractNumId w:val="7"/>
  </w:num>
  <w:num w:numId="7" w16cid:durableId="1153722410">
    <w:abstractNumId w:val="9"/>
  </w:num>
  <w:num w:numId="8" w16cid:durableId="976568666">
    <w:abstractNumId w:val="11"/>
  </w:num>
  <w:num w:numId="9" w16cid:durableId="941761289">
    <w:abstractNumId w:val="8"/>
  </w:num>
  <w:num w:numId="10" w16cid:durableId="995106611">
    <w:abstractNumId w:val="4"/>
  </w:num>
  <w:num w:numId="11" w16cid:durableId="937448867">
    <w:abstractNumId w:val="6"/>
  </w:num>
  <w:num w:numId="12" w16cid:durableId="1619069140">
    <w:abstractNumId w:val="10"/>
  </w:num>
  <w:num w:numId="13" w16cid:durableId="2023970966">
    <w:abstractNumId w:val="1"/>
  </w:num>
  <w:num w:numId="14" w16cid:durableId="1893421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GrammaticalError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8A"/>
    <w:rsid w:val="00012BE8"/>
    <w:rsid w:val="00020133"/>
    <w:rsid w:val="00020B3A"/>
    <w:rsid w:val="00021E9C"/>
    <w:rsid w:val="00027009"/>
    <w:rsid w:val="000323AA"/>
    <w:rsid w:val="00034EE7"/>
    <w:rsid w:val="00046560"/>
    <w:rsid w:val="00062BFE"/>
    <w:rsid w:val="00063D69"/>
    <w:rsid w:val="00084222"/>
    <w:rsid w:val="000845AD"/>
    <w:rsid w:val="00090633"/>
    <w:rsid w:val="000937C9"/>
    <w:rsid w:val="000A7263"/>
    <w:rsid w:val="000C0D4C"/>
    <w:rsid w:val="000C235A"/>
    <w:rsid w:val="000D0116"/>
    <w:rsid w:val="000D441E"/>
    <w:rsid w:val="000D53A2"/>
    <w:rsid w:val="000E23B7"/>
    <w:rsid w:val="000E2E6B"/>
    <w:rsid w:val="000E6D97"/>
    <w:rsid w:val="00106D76"/>
    <w:rsid w:val="00121A15"/>
    <w:rsid w:val="00123648"/>
    <w:rsid w:val="0013304B"/>
    <w:rsid w:val="00141EBF"/>
    <w:rsid w:val="00143196"/>
    <w:rsid w:val="00154539"/>
    <w:rsid w:val="0016111C"/>
    <w:rsid w:val="00161439"/>
    <w:rsid w:val="001778AF"/>
    <w:rsid w:val="00183674"/>
    <w:rsid w:val="00185D69"/>
    <w:rsid w:val="001C1917"/>
    <w:rsid w:val="001D168A"/>
    <w:rsid w:val="001D339B"/>
    <w:rsid w:val="001E01BB"/>
    <w:rsid w:val="001E12BD"/>
    <w:rsid w:val="001E34E7"/>
    <w:rsid w:val="001E3FC8"/>
    <w:rsid w:val="001F4710"/>
    <w:rsid w:val="001F5B02"/>
    <w:rsid w:val="00207929"/>
    <w:rsid w:val="0022230D"/>
    <w:rsid w:val="00223DA3"/>
    <w:rsid w:val="00224171"/>
    <w:rsid w:val="002317B8"/>
    <w:rsid w:val="002323A8"/>
    <w:rsid w:val="00241F20"/>
    <w:rsid w:val="0024777C"/>
    <w:rsid w:val="00255B2E"/>
    <w:rsid w:val="0027191D"/>
    <w:rsid w:val="00292534"/>
    <w:rsid w:val="002A431E"/>
    <w:rsid w:val="002B5946"/>
    <w:rsid w:val="002C1916"/>
    <w:rsid w:val="002D2FC5"/>
    <w:rsid w:val="002D6A3B"/>
    <w:rsid w:val="002E7DE8"/>
    <w:rsid w:val="002F6241"/>
    <w:rsid w:val="002F6D2C"/>
    <w:rsid w:val="00317A30"/>
    <w:rsid w:val="00352B98"/>
    <w:rsid w:val="00360529"/>
    <w:rsid w:val="003645B2"/>
    <w:rsid w:val="003729DF"/>
    <w:rsid w:val="0037710B"/>
    <w:rsid w:val="00387B06"/>
    <w:rsid w:val="00390D87"/>
    <w:rsid w:val="0039632A"/>
    <w:rsid w:val="00397954"/>
    <w:rsid w:val="003A4604"/>
    <w:rsid w:val="003A54D0"/>
    <w:rsid w:val="003B0665"/>
    <w:rsid w:val="003B1CB9"/>
    <w:rsid w:val="003B4DC2"/>
    <w:rsid w:val="003D69E1"/>
    <w:rsid w:val="003D7D76"/>
    <w:rsid w:val="003E33E9"/>
    <w:rsid w:val="003E36FE"/>
    <w:rsid w:val="003E3C43"/>
    <w:rsid w:val="003F620A"/>
    <w:rsid w:val="00415878"/>
    <w:rsid w:val="00426700"/>
    <w:rsid w:val="0043278D"/>
    <w:rsid w:val="00441FD5"/>
    <w:rsid w:val="00443F31"/>
    <w:rsid w:val="004809FE"/>
    <w:rsid w:val="00482568"/>
    <w:rsid w:val="004921A8"/>
    <w:rsid w:val="004A4F8D"/>
    <w:rsid w:val="004C3D91"/>
    <w:rsid w:val="004D3614"/>
    <w:rsid w:val="004D3C5A"/>
    <w:rsid w:val="004D45C7"/>
    <w:rsid w:val="004D4D2E"/>
    <w:rsid w:val="004E33DA"/>
    <w:rsid w:val="004F1ACB"/>
    <w:rsid w:val="004F2F84"/>
    <w:rsid w:val="004F5A74"/>
    <w:rsid w:val="005077C7"/>
    <w:rsid w:val="005111FA"/>
    <w:rsid w:val="00514104"/>
    <w:rsid w:val="00516A8F"/>
    <w:rsid w:val="0053448A"/>
    <w:rsid w:val="0053689D"/>
    <w:rsid w:val="00540973"/>
    <w:rsid w:val="00547AB9"/>
    <w:rsid w:val="00564654"/>
    <w:rsid w:val="005730A0"/>
    <w:rsid w:val="00597865"/>
    <w:rsid w:val="005A3BEE"/>
    <w:rsid w:val="005B09AF"/>
    <w:rsid w:val="005C1DAE"/>
    <w:rsid w:val="005C72EE"/>
    <w:rsid w:val="005E4105"/>
    <w:rsid w:val="005E427A"/>
    <w:rsid w:val="005F5C7E"/>
    <w:rsid w:val="006032C2"/>
    <w:rsid w:val="006113AA"/>
    <w:rsid w:val="00623A10"/>
    <w:rsid w:val="006339E7"/>
    <w:rsid w:val="0064754C"/>
    <w:rsid w:val="00653042"/>
    <w:rsid w:val="00653378"/>
    <w:rsid w:val="0065396A"/>
    <w:rsid w:val="00654003"/>
    <w:rsid w:val="00655437"/>
    <w:rsid w:val="00657F07"/>
    <w:rsid w:val="00661CEF"/>
    <w:rsid w:val="006C0849"/>
    <w:rsid w:val="006C2CCC"/>
    <w:rsid w:val="006D23B2"/>
    <w:rsid w:val="006E0502"/>
    <w:rsid w:val="006E5DC2"/>
    <w:rsid w:val="00700DF2"/>
    <w:rsid w:val="007060C4"/>
    <w:rsid w:val="007069AE"/>
    <w:rsid w:val="00714071"/>
    <w:rsid w:val="00732A9A"/>
    <w:rsid w:val="007415F5"/>
    <w:rsid w:val="007535DC"/>
    <w:rsid w:val="0075669C"/>
    <w:rsid w:val="00770B88"/>
    <w:rsid w:val="00781007"/>
    <w:rsid w:val="00787967"/>
    <w:rsid w:val="007B32BB"/>
    <w:rsid w:val="007C51DE"/>
    <w:rsid w:val="007E4954"/>
    <w:rsid w:val="008029ED"/>
    <w:rsid w:val="00806F7E"/>
    <w:rsid w:val="008262EB"/>
    <w:rsid w:val="00830331"/>
    <w:rsid w:val="00830EAD"/>
    <w:rsid w:val="0084122C"/>
    <w:rsid w:val="0084392B"/>
    <w:rsid w:val="00844A80"/>
    <w:rsid w:val="00845311"/>
    <w:rsid w:val="00852C93"/>
    <w:rsid w:val="0085718F"/>
    <w:rsid w:val="008620A9"/>
    <w:rsid w:val="00863A49"/>
    <w:rsid w:val="00865314"/>
    <w:rsid w:val="00866475"/>
    <w:rsid w:val="00871996"/>
    <w:rsid w:val="00883D5A"/>
    <w:rsid w:val="008A641B"/>
    <w:rsid w:val="008B2A90"/>
    <w:rsid w:val="008B6647"/>
    <w:rsid w:val="008B7525"/>
    <w:rsid w:val="008C0585"/>
    <w:rsid w:val="008F0C49"/>
    <w:rsid w:val="008F4B33"/>
    <w:rsid w:val="0092127F"/>
    <w:rsid w:val="0092511A"/>
    <w:rsid w:val="00932FF0"/>
    <w:rsid w:val="00957457"/>
    <w:rsid w:val="00974317"/>
    <w:rsid w:val="00995B17"/>
    <w:rsid w:val="009A6761"/>
    <w:rsid w:val="009B1C1C"/>
    <w:rsid w:val="009B2A95"/>
    <w:rsid w:val="009C062C"/>
    <w:rsid w:val="009C3996"/>
    <w:rsid w:val="009C46ED"/>
    <w:rsid w:val="009E2469"/>
    <w:rsid w:val="009E6625"/>
    <w:rsid w:val="009F6772"/>
    <w:rsid w:val="00A027EC"/>
    <w:rsid w:val="00A03FFD"/>
    <w:rsid w:val="00A07F90"/>
    <w:rsid w:val="00A12ADA"/>
    <w:rsid w:val="00A4324E"/>
    <w:rsid w:val="00A50EDD"/>
    <w:rsid w:val="00A618F0"/>
    <w:rsid w:val="00A76DBD"/>
    <w:rsid w:val="00A842D3"/>
    <w:rsid w:val="00A85C47"/>
    <w:rsid w:val="00A85DDE"/>
    <w:rsid w:val="00A90E31"/>
    <w:rsid w:val="00AB4B63"/>
    <w:rsid w:val="00AB6441"/>
    <w:rsid w:val="00AB7F74"/>
    <w:rsid w:val="00AD7E48"/>
    <w:rsid w:val="00B019CB"/>
    <w:rsid w:val="00B03AF0"/>
    <w:rsid w:val="00B05895"/>
    <w:rsid w:val="00B05CC8"/>
    <w:rsid w:val="00B17C81"/>
    <w:rsid w:val="00B25C15"/>
    <w:rsid w:val="00B32D96"/>
    <w:rsid w:val="00B33D60"/>
    <w:rsid w:val="00B33E8F"/>
    <w:rsid w:val="00B415E8"/>
    <w:rsid w:val="00B46161"/>
    <w:rsid w:val="00B4746D"/>
    <w:rsid w:val="00B51621"/>
    <w:rsid w:val="00B63576"/>
    <w:rsid w:val="00B67C9A"/>
    <w:rsid w:val="00B748DE"/>
    <w:rsid w:val="00B818E0"/>
    <w:rsid w:val="00B8644F"/>
    <w:rsid w:val="00B90DBE"/>
    <w:rsid w:val="00BA2268"/>
    <w:rsid w:val="00BA43D6"/>
    <w:rsid w:val="00BA7C32"/>
    <w:rsid w:val="00BB1E51"/>
    <w:rsid w:val="00BC626C"/>
    <w:rsid w:val="00BE3B05"/>
    <w:rsid w:val="00BE71B8"/>
    <w:rsid w:val="00BF26C0"/>
    <w:rsid w:val="00BF5A37"/>
    <w:rsid w:val="00C0254E"/>
    <w:rsid w:val="00C04C65"/>
    <w:rsid w:val="00C15671"/>
    <w:rsid w:val="00C15F3D"/>
    <w:rsid w:val="00C2240A"/>
    <w:rsid w:val="00C260D4"/>
    <w:rsid w:val="00C26B83"/>
    <w:rsid w:val="00C412A5"/>
    <w:rsid w:val="00C519A6"/>
    <w:rsid w:val="00C54C69"/>
    <w:rsid w:val="00C665D9"/>
    <w:rsid w:val="00C72F17"/>
    <w:rsid w:val="00C74BC7"/>
    <w:rsid w:val="00C76BEA"/>
    <w:rsid w:val="00C81B5A"/>
    <w:rsid w:val="00C84D10"/>
    <w:rsid w:val="00C90F72"/>
    <w:rsid w:val="00C94EFB"/>
    <w:rsid w:val="00CC0061"/>
    <w:rsid w:val="00CC5F3A"/>
    <w:rsid w:val="00CC7E35"/>
    <w:rsid w:val="00CD08A7"/>
    <w:rsid w:val="00CD334A"/>
    <w:rsid w:val="00CD3B4B"/>
    <w:rsid w:val="00CE101F"/>
    <w:rsid w:val="00CE7827"/>
    <w:rsid w:val="00CF3604"/>
    <w:rsid w:val="00CF65B6"/>
    <w:rsid w:val="00CF74B4"/>
    <w:rsid w:val="00D12725"/>
    <w:rsid w:val="00D23D11"/>
    <w:rsid w:val="00D36138"/>
    <w:rsid w:val="00D537E9"/>
    <w:rsid w:val="00D70F2A"/>
    <w:rsid w:val="00DA2713"/>
    <w:rsid w:val="00DA6F96"/>
    <w:rsid w:val="00DC557E"/>
    <w:rsid w:val="00DC707C"/>
    <w:rsid w:val="00DD21A6"/>
    <w:rsid w:val="00DD5E36"/>
    <w:rsid w:val="00E01CB0"/>
    <w:rsid w:val="00E02015"/>
    <w:rsid w:val="00E21E2C"/>
    <w:rsid w:val="00E24F1E"/>
    <w:rsid w:val="00E83EA4"/>
    <w:rsid w:val="00E85AAB"/>
    <w:rsid w:val="00E97AF8"/>
    <w:rsid w:val="00EA30EC"/>
    <w:rsid w:val="00EA6290"/>
    <w:rsid w:val="00EB018C"/>
    <w:rsid w:val="00EC688B"/>
    <w:rsid w:val="00ED1CBD"/>
    <w:rsid w:val="00ED26EC"/>
    <w:rsid w:val="00ED33CC"/>
    <w:rsid w:val="00ED4CFF"/>
    <w:rsid w:val="00EE2AAB"/>
    <w:rsid w:val="00EF23E5"/>
    <w:rsid w:val="00EF4F0E"/>
    <w:rsid w:val="00F21B04"/>
    <w:rsid w:val="00F30236"/>
    <w:rsid w:val="00F369BC"/>
    <w:rsid w:val="00F45465"/>
    <w:rsid w:val="00F46400"/>
    <w:rsid w:val="00F47703"/>
    <w:rsid w:val="00F6465B"/>
    <w:rsid w:val="00F673E1"/>
    <w:rsid w:val="00F71928"/>
    <w:rsid w:val="00F835B8"/>
    <w:rsid w:val="00F91E98"/>
    <w:rsid w:val="00F94ACB"/>
    <w:rsid w:val="00FB675D"/>
    <w:rsid w:val="00FC2479"/>
    <w:rsid w:val="00FD47ED"/>
    <w:rsid w:val="00FE01AE"/>
    <w:rsid w:val="00FE592A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82FBDE"/>
  <w15:docId w15:val="{E879FB2C-3D4C-4C64-9073-01B45AB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237"/>
      </w:tabs>
      <w:jc w:val="both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pPr>
      <w:numPr>
        <w:numId w:val="4"/>
      </w:numPr>
      <w:ind w:left="0" w:firstLine="0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</w:style>
  <w:style w:type="paragraph" w:styleId="Textkrper3">
    <w:name w:val="Body Text 3"/>
    <w:basedOn w:val="Standard"/>
    <w:link w:val="Textkrper3Zchn"/>
    <w:pPr>
      <w:tabs>
        <w:tab w:val="left" w:pos="5387"/>
      </w:tabs>
      <w:ind w:right="-313"/>
      <w:jc w:val="both"/>
    </w:pPr>
    <w:rPr>
      <w:rFonts w:ascii="Verdana" w:hAnsi="Verdana"/>
      <w:sz w:val="22"/>
    </w:rPr>
  </w:style>
  <w:style w:type="paragraph" w:customStyle="1" w:styleId="Fliesstext">
    <w:name w:val="Fliesstext"/>
    <w:basedOn w:val="Standard"/>
    <w:pPr>
      <w:ind w:left="2410" w:right="2495"/>
      <w:jc w:val="both"/>
    </w:pPr>
    <w:rPr>
      <w:rFonts w:ascii="Courier New" w:hAnsi="Courier New"/>
    </w:rPr>
  </w:style>
  <w:style w:type="paragraph" w:styleId="Textkrper2">
    <w:name w:val="Body Text 2"/>
    <w:basedOn w:val="Standard"/>
    <w:pPr>
      <w:pBdr>
        <w:bottom w:val="single" w:sz="4" w:space="0" w:color="auto"/>
      </w:pBdr>
      <w:ind w:right="382"/>
    </w:pPr>
    <w:rPr>
      <w:rFonts w:ascii="Verdana" w:hAnsi="Verdana"/>
      <w:b/>
      <w:sz w:val="2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C06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C062C"/>
    <w:rPr>
      <w:rFonts w:ascii="Tahoma" w:hAnsi="Tahoma" w:cs="Tahoma"/>
      <w:sz w:val="16"/>
      <w:szCs w:val="16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C235A"/>
    <w:rPr>
      <w:rFonts w:ascii="Arial" w:hAnsi="Arial"/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8100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4777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D26EC"/>
    <w:rPr>
      <w:rFonts w:ascii="Arial" w:hAnsi="Arial"/>
      <w:sz w:val="24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rsid w:val="007B32BB"/>
    <w:rPr>
      <w:rFonts w:ascii="Verdana" w:hAnsi="Verdana"/>
      <w:sz w:val="22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EB018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B018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B018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01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018C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1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40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8F2A-E83E-4AAA-81C2-7E3D224F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Schweiz. Bauernverband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Leu</dc:creator>
  <cp:lastModifiedBy>Suter, Hanspeter</cp:lastModifiedBy>
  <cp:revision>3</cp:revision>
  <cp:lastPrinted>2025-06-26T09:28:00Z</cp:lastPrinted>
  <dcterms:created xsi:type="dcterms:W3CDTF">2025-11-05T15:14:00Z</dcterms:created>
  <dcterms:modified xsi:type="dcterms:W3CDTF">2025-11-05T15:17:00Z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-1495396573</vt:i4>
  </property>
  <property fmtid="{D5CDD505-2E9C-101B-9397-08002B2CF9AE}" pid="3" name="_NewReviewCycle">
    <vt:lpwstr/>
  </property>
  <property fmtid="{D5CDD505-2E9C-101B-9397-08002B2CF9AE}" pid="4" name="_EmailSubject">
    <vt:lpwstr>Bitte um Gegenlesen</vt:lpwstr>
  </property>
  <property fmtid="{D5CDD505-2E9C-101B-9397-08002B2CF9AE}" pid="5" name="_AuthorEmail">
    <vt:lpwstr>hanspeter.suter@strueby.ch</vt:lpwstr>
  </property>
  <property fmtid="{D5CDD505-2E9C-101B-9397-08002B2CF9AE}" pid="6" name="_AuthorEmailDisplayName">
    <vt:lpwstr>Suter, Hanspeter</vt:lpwstr>
  </property>
</Properties>
</file>